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41D5"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bookmarkStart w:id="0" w:name="_GoBack"/>
      <w:bookmarkEnd w:id="0"/>
    </w:p>
    <w:p w14:paraId="54A45B5C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学生社团量化考核表</w:t>
      </w:r>
    </w:p>
    <w:tbl>
      <w:tblPr>
        <w:tblStyle w:val="5"/>
        <w:tblW w:w="156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2552"/>
        <w:gridCol w:w="6237"/>
        <w:gridCol w:w="3592"/>
        <w:gridCol w:w="567"/>
        <w:gridCol w:w="567"/>
        <w:gridCol w:w="1088"/>
      </w:tblGrid>
      <w:tr w14:paraId="05D63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73D06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bidi="ar"/>
              </w:rPr>
              <w:t>考核指标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59171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bidi="ar"/>
              </w:rPr>
              <w:t>考核内容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BD9BD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bidi="ar"/>
              </w:rPr>
              <w:t>评分细则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2FAB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bidi="ar"/>
              </w:rPr>
              <w:t>需提供支撑材料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AE17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bidi="ar"/>
              </w:rPr>
              <w:t>项目总分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38B40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bidi="ar"/>
              </w:rPr>
              <w:t>自评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77B16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bidi="ar"/>
              </w:rPr>
              <w:t>复评分</w:t>
            </w:r>
          </w:p>
        </w:tc>
      </w:tr>
      <w:tr w14:paraId="4E6CB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66EE8">
            <w:pPr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思想建设</w:t>
            </w:r>
          </w:p>
          <w:p w14:paraId="765F5829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（6分）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DEB0B">
            <w:pPr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围绕党团理论和时政热点开展专题学习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5306B">
            <w:pPr>
              <w:pStyle w:val="8"/>
              <w:spacing w:line="560" w:lineRule="exact"/>
              <w:ind w:firstLine="480"/>
              <w:textAlignment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全社团围绕党的方针、政策、习近平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总书记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重要讲话精神等开展专题学习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，1分/次，最高3分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；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（3分）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252E">
            <w:pPr>
              <w:pStyle w:val="8"/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需提供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总结稿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及学习照片。</w:t>
            </w:r>
          </w:p>
          <w:p w14:paraId="28B8A6F1">
            <w:pPr>
              <w:pStyle w:val="8"/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F71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76DB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3CE3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0E7C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3AA4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EA8B5">
            <w:pPr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开展思想引领类活动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67C7E">
            <w:pPr>
              <w:pStyle w:val="8"/>
              <w:spacing w:line="560" w:lineRule="exact"/>
              <w:ind w:firstLine="480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社团组织开展思想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引领类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活动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，1分/次，最高3分。</w:t>
            </w:r>
          </w:p>
          <w:p w14:paraId="28E37405">
            <w:pPr>
              <w:pStyle w:val="8"/>
              <w:spacing w:line="560" w:lineRule="exact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3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分）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334C">
            <w:pPr>
              <w:pStyle w:val="8"/>
              <w:spacing w:line="560" w:lineRule="exact"/>
              <w:ind w:firstLine="240" w:firstLineChars="100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需提供活动总结及活动照片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B3F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966A2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5809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E17B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BDA5E">
            <w:pPr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组织建设</w:t>
            </w:r>
          </w:p>
          <w:p w14:paraId="1A17B21E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（</w:t>
            </w:r>
            <w:r>
              <w:rPr>
                <w:rStyle w:val="9"/>
                <w:rFonts w:hint="eastAsia" w:eastAsia="仿宋"/>
                <w:sz w:val="24"/>
                <w:szCs w:val="24"/>
                <w:lang w:bidi="ar"/>
              </w:rPr>
              <w:t>30</w:t>
            </w: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分）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7FEF4">
            <w:pPr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社团名称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、规章制度等基本情况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558A2">
            <w:pPr>
              <w:pStyle w:val="8"/>
              <w:spacing w:line="560" w:lineRule="exact"/>
              <w:ind w:firstLine="480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1.社团名称规范且统一；（2分）</w:t>
            </w:r>
          </w:p>
          <w:p w14:paraId="64FE8C51">
            <w:pPr>
              <w:pStyle w:val="8"/>
              <w:spacing w:line="560" w:lineRule="exact"/>
              <w:ind w:firstLine="480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2.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Hans" w:bidi="ar"/>
              </w:rPr>
              <w:t>认真执行学校各项规章制度</w:t>
            </w:r>
            <w:r>
              <w:rPr>
                <w:rFonts w:ascii="Times New Roman" w:hAnsi="Times New Roman" w:eastAsia="仿宋" w:cs="Times New Roman"/>
                <w:sz w:val="24"/>
                <w:lang w:eastAsia="zh-Hans" w:bidi="ar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Hans" w:bidi="ar"/>
              </w:rPr>
              <w:t>社团内部运行机制完善</w:t>
            </w:r>
            <w:r>
              <w:rPr>
                <w:rFonts w:ascii="Times New Roman" w:hAnsi="Times New Roman" w:eastAsia="仿宋" w:cs="Times New Roman"/>
                <w:sz w:val="24"/>
                <w:lang w:eastAsia="zh-Hans" w:bidi="ar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Hans" w:bidi="ar"/>
              </w:rPr>
              <w:t>整体发展情况较好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。（3分）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3E81">
            <w:pPr>
              <w:pStyle w:val="8"/>
              <w:spacing w:line="560" w:lineRule="exact"/>
              <w:ind w:firstLine="240" w:firstLineChars="100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1.需提供社团基本信息情况材料；</w:t>
            </w:r>
          </w:p>
          <w:p w14:paraId="6399C23A">
            <w:pPr>
              <w:pStyle w:val="8"/>
              <w:spacing w:line="560" w:lineRule="exact"/>
              <w:ind w:firstLine="240" w:firstLineChars="100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2.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由社团管理中心考核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给予分数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（参考高校学生社团管理系统）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500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3E302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1F85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4EEA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807E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505C7">
            <w:pPr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社团负责人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基本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情况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70CEA">
            <w:pPr>
              <w:pStyle w:val="8"/>
              <w:spacing w:line="56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社团负责人学习成绩综合排名在班级前50%。（3分）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8A64">
            <w:pPr>
              <w:pStyle w:val="8"/>
              <w:spacing w:line="560" w:lineRule="exact"/>
              <w:ind w:firstLine="240" w:firstLineChars="100"/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需提供综测排名证明材料。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F9D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586C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C6D9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257D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D03C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46956">
            <w:pPr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社团指导老师参与社团工作情况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3CF65">
            <w:pPr>
              <w:pStyle w:val="8"/>
              <w:spacing w:line="56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学年内社团指导老师与会或参加活动次数不少于4次，满4次得2分，多于4次1分/次，最高6分。（6分）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02A9">
            <w:pPr>
              <w:pStyle w:val="8"/>
              <w:spacing w:line="560" w:lineRule="exact"/>
              <w:ind w:firstLine="240" w:firstLineChars="100"/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需提供照片及指导内容说明、截图或新闻报道。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8CA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F9B6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DC5E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0EAA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6FD9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EE2E1">
            <w:pPr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社团财务制度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E6328">
            <w:pPr>
              <w:pStyle w:val="8"/>
              <w:spacing w:line="560" w:lineRule="exact"/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1.学生社团有详细的财务记录，经费使用情况，并定期向全体社团成员公开经费明细。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（1分）</w:t>
            </w:r>
          </w:p>
          <w:p w14:paraId="1BBAF973">
            <w:pPr>
              <w:pStyle w:val="8"/>
              <w:spacing w:line="560" w:lineRule="exact"/>
              <w:ind w:firstLine="480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2.社团财务管理工作应由专人负责，年度内部署财务工作。（1分）</w:t>
            </w:r>
          </w:p>
          <w:p w14:paraId="21E18DEB">
            <w:pPr>
              <w:pStyle w:val="8"/>
              <w:spacing w:line="560" w:lineRule="exact"/>
              <w:ind w:firstLine="480"/>
              <w:rPr>
                <w:rFonts w:ascii="Times New Roman" w:hAnsi="Times New Roman" w:eastAsia="仿宋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3.社团报销工作时积极配合，认真对照报销流程、规则提交报销申请表，修改次数较少。（1分）</w:t>
            </w:r>
          </w:p>
          <w:p w14:paraId="0EBB5115">
            <w:pPr>
              <w:pStyle w:val="8"/>
              <w:spacing w:line="560" w:lineRule="exact"/>
              <w:ind w:firstLine="480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4.社团是否按预算执行，支出是否合理，有无超支或挪用现象。（1分）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0CB4">
            <w:pPr>
              <w:pStyle w:val="8"/>
              <w:spacing w:line="560" w:lineRule="exact"/>
              <w:ind w:firstLine="240" w:firstLineChars="100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需提供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财务公开的</w:t>
            </w: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会议记录及图片等相关证明。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AD0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17DD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62A9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E2A8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48E8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A3CE4">
            <w:pPr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社团组织及成员有无违纪违规情况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EE503">
            <w:pPr>
              <w:pStyle w:val="8"/>
              <w:spacing w:line="56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学年内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社团及成员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积极配合社管开展工作，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无违纪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违规情况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。（2分）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CE15">
            <w:pPr>
              <w:pStyle w:val="8"/>
              <w:spacing w:line="560" w:lineRule="exact"/>
              <w:ind w:firstLine="240" w:firstLineChars="100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由社团管理中心考核</w:t>
            </w: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给予分数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AD3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2D99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5A30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08BE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2B7D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19745">
            <w:pPr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社团发展规划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F0F47">
            <w:pPr>
              <w:pStyle w:val="8"/>
              <w:spacing w:line="56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学年内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社团工作开展良好，有清晰的发展规划（2分）和工作总结（2分）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。（4分）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F406">
            <w:pPr>
              <w:pStyle w:val="8"/>
              <w:spacing w:line="560" w:lineRule="exact"/>
              <w:ind w:firstLine="240" w:firstLineChars="1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需提供学年内发展计划和年末总结，均在600字以上，年末总结还需配有相关活动图片。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8AE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BDE9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6A78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F6E4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252C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61B9C">
            <w:pPr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社团常规培训及成员大会开展情况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CFFEC">
            <w:pPr>
              <w:pStyle w:val="8"/>
              <w:spacing w:line="560" w:lineRule="exact"/>
              <w:ind w:firstLine="480"/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1.开展社团干部及成员</w:t>
            </w:r>
            <w:r>
              <w:rPr>
                <w:rStyle w:val="11"/>
                <w:rFonts w:hint="default" w:ascii="Times New Roman" w:hAnsi="Times New Roman" w:eastAsia="仿宋" w:cs="Times New Roman"/>
                <w:sz w:val="24"/>
                <w:lang w:bidi="ar"/>
              </w:rPr>
              <w:t>培训不少于一次，1</w:t>
            </w: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分/次，最高2分；（2分）</w:t>
            </w:r>
          </w:p>
          <w:p w14:paraId="4D94727A">
            <w:pPr>
              <w:pStyle w:val="8"/>
              <w:spacing w:line="560" w:lineRule="exact"/>
              <w:ind w:firstLine="480"/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2.召开社团成员大会一次，2分/次，最高4分。（4分）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16A7">
            <w:pPr>
              <w:pStyle w:val="8"/>
              <w:spacing w:line="560" w:lineRule="exact"/>
              <w:ind w:firstLine="240" w:firstLineChars="100"/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1.需提供总结稿及培训照片；</w:t>
            </w:r>
          </w:p>
          <w:p w14:paraId="7F6F807F">
            <w:pPr>
              <w:pStyle w:val="8"/>
              <w:spacing w:line="560" w:lineRule="exact"/>
              <w:ind w:firstLine="240" w:firstLineChars="100"/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2.需提供总结稿及大会照片。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301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FF2F3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6E36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0BF0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73255">
            <w:pPr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社团活动</w:t>
            </w:r>
          </w:p>
          <w:p w14:paraId="729475F0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（</w:t>
            </w:r>
            <w:r>
              <w:rPr>
                <w:rStyle w:val="9"/>
                <w:rFonts w:hint="eastAsia" w:eastAsia="仿宋"/>
                <w:sz w:val="24"/>
                <w:szCs w:val="24"/>
                <w:lang w:bidi="ar"/>
              </w:rPr>
              <w:t>51</w:t>
            </w: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分）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DA8A8">
            <w:pPr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社团活动整体情况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26CAE">
            <w:pPr>
              <w:pStyle w:val="8"/>
              <w:spacing w:line="560" w:lineRule="exact"/>
              <w:ind w:firstLine="480"/>
              <w:rPr>
                <w:rFonts w:ascii="Times New Roman" w:hAnsi="Times New Roman" w:eastAsia="仿宋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1.规范开展社团活动。开展活动前，至少提前7日，在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高校学生社团管理系统提交，</w:t>
            </w: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并接受社团管理中心的监管。（5分）</w:t>
            </w:r>
          </w:p>
          <w:p w14:paraId="5A84CAFC">
            <w:pPr>
              <w:pStyle w:val="8"/>
              <w:spacing w:line="560" w:lineRule="exact"/>
              <w:ind w:firstLine="480"/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2.活动结束后7日内，按要求报送活动新闻稿和照片等材料至社团管理中心。（5分）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802F">
            <w:pPr>
              <w:pStyle w:val="8"/>
              <w:tabs>
                <w:tab w:val="left" w:pos="312"/>
              </w:tabs>
              <w:spacing w:line="560" w:lineRule="exact"/>
              <w:ind w:firstLine="240" w:firstLineChars="100"/>
              <w:textAlignment w:val="center"/>
              <w:rPr>
                <w:rStyle w:val="10"/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社团管理中心考核给予分数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>（参考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高校学生社团管理系统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sz w:val="24"/>
                <w:lang w:bidi="ar"/>
              </w:rPr>
              <w:t>，有特殊情况标明清楚）。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84C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0F46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C1F5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371E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F1EBC">
            <w:pPr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6992E">
            <w:pPr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社团校级活动举办情况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53404">
            <w:pPr>
              <w:pStyle w:val="8"/>
              <w:tabs>
                <w:tab w:val="left" w:pos="312"/>
              </w:tabs>
              <w:spacing w:line="560" w:lineRule="exact"/>
              <w:ind w:firstLine="480"/>
              <w:textAlignment w:val="center"/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社团通过第二课堂</w:t>
            </w:r>
            <w:r>
              <w:rPr>
                <w:rStyle w:val="10"/>
                <w:rFonts w:hint="default" w:ascii="Times New Roman" w:hAnsi="Times New Roman" w:eastAsia="仿宋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（pu）平台申请活动（签到率需90%</w:t>
            </w: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以上），报名人数大于50人，小于150人，2分/次，最高6分；报名人数大于150人，小于300人，4分/次，最高12分；报名人数大于300人，5分/次，最高15分。（15分）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333D">
            <w:pPr>
              <w:pStyle w:val="8"/>
              <w:tabs>
                <w:tab w:val="left" w:pos="312"/>
              </w:tabs>
              <w:spacing w:line="560" w:lineRule="exact"/>
              <w:ind w:firstLine="240" w:firstLineChars="100"/>
              <w:textAlignment w:val="center"/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需提供活动列表和相关证明材料（新闻稿、图片）及第二课堂后台数据截图。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A3C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2C423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925C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E2C3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F6B2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01CAB">
            <w:pPr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社团内部活动开展情况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080E3">
            <w:pPr>
              <w:pStyle w:val="8"/>
              <w:spacing w:line="560" w:lineRule="exact"/>
              <w:ind w:firstLine="480"/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社团内部活动（除思想精神学习活动外）1分/次，最高10分。（10分）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706A">
            <w:pPr>
              <w:pStyle w:val="8"/>
              <w:spacing w:line="560" w:lineRule="exact"/>
              <w:ind w:firstLine="240" w:firstLineChars="100"/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需提供社团内部活动列表和相关证明材料（</w:t>
            </w:r>
            <w:r>
              <w:rPr>
                <w:rStyle w:val="10"/>
                <w:rFonts w:hint="default" w:ascii="Times New Roman" w:hAnsi="Times New Roman" w:eastAsia="仿宋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新闻稿、图片、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高校学生社团管理</w:t>
            </w:r>
            <w:r>
              <w:rPr>
                <w:rStyle w:val="10"/>
                <w:rFonts w:hint="default" w:ascii="Times New Roman" w:hAnsi="Times New Roman" w:eastAsia="仿宋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系统截图等</w:t>
            </w:r>
            <w:r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  <w:t>）。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29E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664E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2B13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1ADB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E63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87C79">
            <w:pPr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社团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活动亮点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17707">
            <w:pPr>
              <w:pStyle w:val="8"/>
              <w:spacing w:line="560" w:lineRule="exact"/>
              <w:ind w:firstLine="240" w:firstLineChars="100"/>
              <w:rPr>
                <w:rStyle w:val="10"/>
                <w:rFonts w:hint="default" w:ascii="Times New Roman" w:hAnsi="Times New Roman" w:eastAsia="仿宋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1.积极主办或承办面向全校学生的大型特色活动（主办为面向三个及以上学院开展的活动），每主办或承办1次加3分，最高6分；（6分）</w:t>
            </w:r>
          </w:p>
          <w:p w14:paraId="653C8299">
            <w:pPr>
              <w:pStyle w:val="8"/>
              <w:spacing w:line="560" w:lineRule="exact"/>
              <w:ind w:firstLine="240" w:firstLineChars="100"/>
              <w:rPr>
                <w:rStyle w:val="10"/>
                <w:rFonts w:hint="default" w:ascii="Times New Roman" w:hAnsi="Times New Roman" w:eastAsia="仿宋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2.积极主动配合学校各职能处室、二级学院、社团管理中心的活动举措，开展校级活动（包括但不限于社团招新、社团文化节等活动），1次加2分，最高10分；（10分）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3636">
            <w:pPr>
              <w:pStyle w:val="8"/>
              <w:spacing w:line="560" w:lineRule="exact"/>
              <w:ind w:firstLine="480"/>
              <w:rPr>
                <w:rStyle w:val="10"/>
                <w:rFonts w:hint="default" w:ascii="Times New Roman" w:hAnsi="Times New Roman" w:eastAsia="仿宋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需提供相关图片或新闻稿。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7D5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7673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4875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88B0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400A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宣传效果</w:t>
            </w:r>
          </w:p>
          <w:p w14:paraId="34AC071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（13分）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25E78">
            <w:pPr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社团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宣传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平台建设情况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BBF64">
            <w:pPr>
              <w:pStyle w:val="8"/>
              <w:spacing w:line="560" w:lineRule="exact"/>
              <w:ind w:firstLine="480"/>
              <w:textAlignment w:val="center"/>
              <w:rPr>
                <w:rStyle w:val="10"/>
                <w:rFonts w:hint="default"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有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社团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宣传平台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，内容健康向上，持续维持运营，保持每月更新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；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分）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8E71">
            <w:pPr>
              <w:pStyle w:val="8"/>
              <w:tabs>
                <w:tab w:val="left" w:pos="240"/>
              </w:tabs>
              <w:spacing w:line="560" w:lineRule="exact"/>
              <w:ind w:firstLine="480"/>
              <w:textAlignment w:val="center"/>
              <w:rPr>
                <w:rStyle w:val="10"/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需提供对应账号及截图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3F2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56F2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C878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0510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42B5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E6C38">
            <w:pPr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color w:val="FF000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社团宣传影响力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58E18">
            <w:pPr>
              <w:pStyle w:val="4"/>
              <w:shd w:val="clear" w:color="auto" w:fill="FFFFFF"/>
              <w:spacing w:before="60" w:beforeAutospacing="0" w:afterAutospacing="0" w:line="560" w:lineRule="exact"/>
              <w:ind w:left="210" w:leftChars="100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Times New Roman" w:hAnsi="Times New Roman" w:eastAsia="仿宋"/>
                <w:lang w:bidi="ar"/>
              </w:rPr>
              <w:t>1.在社团宣传平台发表原创内容，</w:t>
            </w:r>
            <w:r>
              <w:rPr>
                <w:rFonts w:hint="eastAsia" w:ascii="仿宋" w:hAnsi="仿宋" w:eastAsia="仿宋" w:cs="仿宋"/>
                <w:szCs w:val="28"/>
              </w:rPr>
              <w:t>1分/次，最高4分；</w:t>
            </w:r>
          </w:p>
          <w:p w14:paraId="1AED4225">
            <w:pPr>
              <w:pStyle w:val="4"/>
              <w:shd w:val="clear" w:color="auto" w:fill="FFFFFF"/>
              <w:spacing w:before="60" w:beforeAutospacing="0" w:afterAutospacing="0" w:line="560" w:lineRule="exact"/>
              <w:ind w:left="210" w:leftChars="100"/>
              <w:rPr>
                <w:rFonts w:ascii="Times New Roman" w:hAnsi="Times New Roman" w:eastAsia="仿宋"/>
                <w:color w:val="FF0000"/>
                <w:lang w:bidi="ar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2.</w:t>
            </w:r>
            <w:r>
              <w:rPr>
                <w:rFonts w:hint="eastAsia" w:ascii="Times New Roman" w:hAnsi="Times New Roman" w:eastAsia="仿宋"/>
                <w:lang w:bidi="ar"/>
              </w:rPr>
              <w:t>使用宣传栏或展板海报进行活动宣传及展示，</w:t>
            </w:r>
            <w:r>
              <w:rPr>
                <w:rFonts w:hint="eastAsia" w:ascii="仿宋" w:hAnsi="仿宋" w:eastAsia="仿宋" w:cs="仿宋"/>
                <w:szCs w:val="28"/>
              </w:rPr>
              <w:t>1分/次，最高4分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31E6">
            <w:pPr>
              <w:pStyle w:val="8"/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1.需提供对应作品数据截图；</w:t>
            </w:r>
          </w:p>
          <w:p w14:paraId="2E46F778">
            <w:pPr>
              <w:pStyle w:val="8"/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2.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需提供对应支撑材料（海报申请文件、海报展示情况等）。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8EB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CD28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AA13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75FC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3A72F">
            <w:pPr>
              <w:spacing w:line="56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附加分</w:t>
            </w:r>
          </w:p>
          <w:p w14:paraId="4D255213">
            <w:pPr>
              <w:spacing w:line="56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（上不封顶）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A35C2">
            <w:pPr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以社团名义参加活动受到媒体报道的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情况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80056">
            <w:pPr>
              <w:pStyle w:val="8"/>
              <w:spacing w:line="560" w:lineRule="exact"/>
              <w:ind w:firstLine="480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获校级媒体报道1分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/篇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、市级2分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/篇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、省级5分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/篇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、国家级8分</w:t>
            </w: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/篇，上不最高。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E32E">
            <w:pPr>
              <w:pStyle w:val="8"/>
              <w:spacing w:line="560" w:lineRule="exact"/>
              <w:ind w:firstLine="480"/>
              <w:textAlignment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需提供对应报道截图</w:t>
            </w: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。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98C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上不封顶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305F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7B2A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9040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0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3612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D7BFB">
            <w:pPr>
              <w:spacing w:line="560" w:lineRule="exact"/>
              <w:ind w:firstLine="240" w:firstLineChars="100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lang w:bidi="ar"/>
              </w:rPr>
              <w:t>开展与社团相关工作获表彰情况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3B1E7">
            <w:pPr>
              <w:pStyle w:val="8"/>
              <w:spacing w:line="560" w:lineRule="exact"/>
              <w:ind w:firstLine="48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社团组织及成员因开展社团工作，集体或项目获校级表彰2分/次、市级表彰3分/次、省部级表彰5分/次、国家级表彰10分/次，上不最高。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D0B4">
            <w:pPr>
              <w:pStyle w:val="8"/>
              <w:spacing w:line="560" w:lineRule="exact"/>
              <w:ind w:firstLine="480"/>
              <w:rPr>
                <w:rFonts w:ascii="Times New Roman" w:hAnsi="Times New Roman" w:eastAsia="仿宋" w:cs="Times New Roman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bidi="ar"/>
              </w:rPr>
              <w:t>需提供证书等佐证材料。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3A0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ACA83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CE6F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37C0E03A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F5859DE-5ABD-4187-9D6C-D4A147CFA2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0D480D-92C6-45FD-837D-96A48A6DD9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87295E4-83C9-4B74-BC74-E5969B9DBBC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09EF271-93DE-4066-8F0E-2345CBDBD4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3401302"/>
    </w:sdtPr>
    <w:sdtContent>
      <w:p w14:paraId="0339D4B8">
        <w:pPr>
          <w:pStyle w:val="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F87138E">
    <w:pPr>
      <w:spacing w:line="179" w:lineRule="auto"/>
      <w:ind w:left="4338"/>
      <w:rPr>
        <w:rFonts w:ascii="Times New Roman" w:hAnsi="Times New Roman" w:eastAsia="Times New Roman" w:cs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0F"/>
    <w:rsid w:val="004F0B0F"/>
    <w:rsid w:val="008669FD"/>
    <w:rsid w:val="00AD0785"/>
    <w:rsid w:val="00C00565"/>
    <w:rsid w:val="00D56EEB"/>
    <w:rsid w:val="00FD4273"/>
    <w:rsid w:val="00FD736D"/>
    <w:rsid w:val="02FA74A0"/>
    <w:rsid w:val="0FA757E6"/>
    <w:rsid w:val="1FC210DE"/>
    <w:rsid w:val="22F82360"/>
    <w:rsid w:val="3A4B1268"/>
    <w:rsid w:val="62D6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customStyle="1" w:styleId="7">
    <w:name w:val="font21"/>
    <w:basedOn w:val="6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2"/>
      <w:szCs w:val="22"/>
      <w:u w:val="none"/>
    </w:rPr>
  </w:style>
  <w:style w:type="paragraph" w:customStyle="1" w:styleId="8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9">
    <w:name w:val="font11"/>
    <w:basedOn w:val="6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Zhuozhengsoft</Company>
  <Pages>5</Pages>
  <Words>1709</Words>
  <Characters>1760</Characters>
  <Lines>13</Lines>
  <Paragraphs>3</Paragraphs>
  <TotalTime>12</TotalTime>
  <ScaleCrop>false</ScaleCrop>
  <LinksUpToDate>false</LinksUpToDate>
  <CharactersWithSpaces>1760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2025-06-04T07:33:00Z</dcterms:created>
  <dc:creator>somebody</dc:creator>
  <cp:lastModifiedBy>孙清耀(071003)</cp:lastModifiedBy>
  <dcterms:modified xsi:type="dcterms:W3CDTF">2026-04-10T08:44:29Z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eyJoZGlkIjoiYTJhNzYzODc5MjEyNzY4ZjQ5ZjdmYzU4NmIxMjk0NjYiLCJ1c2VySWQiOiIyNjg1NTgzMTYifQ==</vt:lpwstr>
  </property>
  <property fmtid="{D5CDD505-2E9C-101B-9397-08002B2CF9AE}" pid="3" name="KSOProductBuildVer">
    <vt:lpwstr>2052-12.1.0.25835</vt:lpwstr>
  </property>
  <property fmtid="{D5CDD505-2E9C-101B-9397-08002B2CF9AE}" pid="4" name="ICV">
    <vt:lpwstr>89DED7278D8B4BF99E00ACEF7F3DBC2F_12</vt:lpwstr>
  </property>
</Properties>
</file>